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C8" w:rsidRDefault="007A56C8" w:rsidP="007A56C8">
      <w:pPr>
        <w:ind w:left="5152" w:hangingChars="1840" w:hanging="5152"/>
        <w:jc w:val="center"/>
        <w:rPr>
          <w:rFonts w:ascii="方正小标宋简体" w:eastAsia="方正小标宋简体" w:hAnsi="宋体" w:hint="eastAsia"/>
          <w:b/>
          <w:bCs/>
          <w:color w:val="000000"/>
          <w:sz w:val="28"/>
          <w:szCs w:val="28"/>
        </w:rPr>
      </w:pPr>
      <w:r>
        <w:rPr>
          <w:rFonts w:ascii="方正小标宋简体" w:eastAsia="方正小标宋简体" w:hAnsi="宋体" w:hint="eastAsia"/>
          <w:b/>
          <w:bCs/>
          <w:color w:val="000000"/>
          <w:sz w:val="28"/>
          <w:szCs w:val="28"/>
        </w:rPr>
        <w:t>附件2  《天津体育学院博士生导师招收博士研究生申请表》</w:t>
      </w:r>
    </w:p>
    <w:p w:rsidR="007A56C8" w:rsidRDefault="007A56C8" w:rsidP="007A56C8">
      <w:pPr>
        <w:ind w:left="5152" w:hangingChars="1840" w:hanging="5152"/>
        <w:jc w:val="center"/>
        <w:rPr>
          <w:rFonts w:ascii="方正小标宋简体" w:eastAsia="方正小标宋简体" w:hAnsi="宋体" w:hint="eastAsia"/>
          <w:b/>
          <w:bCs/>
          <w:color w:val="000000"/>
          <w:sz w:val="28"/>
          <w:szCs w:val="28"/>
        </w:rPr>
      </w:pPr>
      <w:r>
        <w:rPr>
          <w:rFonts w:ascii="方正小标宋简体" w:eastAsia="方正小标宋简体" w:hAnsi="宋体" w:hint="eastAsia"/>
          <w:b/>
          <w:bCs/>
          <w:color w:val="000000"/>
          <w:sz w:val="28"/>
          <w:szCs w:val="28"/>
        </w:rPr>
        <w:t>填写说明</w:t>
      </w:r>
    </w:p>
    <w:p w:rsidR="007A56C8" w:rsidRDefault="007A56C8" w:rsidP="007A56C8">
      <w:pPr>
        <w:pStyle w:val="a3"/>
        <w:spacing w:line="560" w:lineRule="exact"/>
        <w:ind w:firstLineChars="0" w:firstLine="0"/>
        <w:rPr>
          <w:rFonts w:ascii="华文仿宋" w:eastAsia="华文仿宋" w:hAnsi="华文仿宋" w:cs="华文仿宋"/>
          <w:b/>
          <w:bCs/>
          <w:sz w:val="32"/>
          <w:szCs w:val="32"/>
        </w:rPr>
      </w:pPr>
      <w:r>
        <w:rPr>
          <w:rFonts w:ascii="华文仿宋" w:eastAsia="华文仿宋" w:hAnsi="华文仿宋" w:cs="华文仿宋" w:hint="eastAsia"/>
          <w:b/>
          <w:bCs/>
          <w:sz w:val="32"/>
          <w:szCs w:val="32"/>
        </w:rPr>
        <w:t>一、个人信息部分</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专业名称：填写我校已有的体育学博士一级学科下的六个专业之一。</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二级单位：指</w:t>
      </w:r>
      <w:r>
        <w:rPr>
          <w:rFonts w:ascii="华文仿宋" w:eastAsia="华文仿宋" w:hAnsi="华文仿宋" w:cs="华文仿宋" w:hint="eastAsia"/>
          <w:kern w:val="0"/>
          <w:sz w:val="30"/>
          <w:szCs w:val="30"/>
        </w:rPr>
        <w:t>申请人所在（或归属）二级单位。</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主要研究方向：与本人申请博士研究生导师资格时一致。</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招生情况：目前在读博士生人数（含港澳台学生和外国留学生）；延期毕业在读博士生人数按三年学制核计。</w:t>
      </w:r>
    </w:p>
    <w:p w:rsidR="007A56C8" w:rsidRDefault="007A56C8" w:rsidP="007A56C8">
      <w:pPr>
        <w:pStyle w:val="a3"/>
        <w:spacing w:line="560" w:lineRule="exact"/>
        <w:ind w:firstLineChars="0" w:firstLine="0"/>
        <w:rPr>
          <w:rFonts w:ascii="华文仿宋" w:eastAsia="华文仿宋" w:hAnsi="华文仿宋" w:cs="华文仿宋"/>
          <w:b/>
          <w:bCs/>
          <w:sz w:val="32"/>
          <w:szCs w:val="32"/>
        </w:rPr>
      </w:pPr>
      <w:r>
        <w:rPr>
          <w:rFonts w:ascii="华文仿宋" w:eastAsia="华文仿宋" w:hAnsi="华文仿宋" w:cs="华文仿宋" w:hint="eastAsia"/>
          <w:b/>
          <w:bCs/>
          <w:sz w:val="32"/>
          <w:szCs w:val="32"/>
        </w:rPr>
        <w:t>二、科研成果部分</w:t>
      </w:r>
    </w:p>
    <w:p w:rsidR="007A56C8" w:rsidRDefault="007A56C8" w:rsidP="007A56C8">
      <w:pPr>
        <w:pStyle w:val="a3"/>
        <w:numPr>
          <w:ilvl w:val="0"/>
          <w:numId w:val="1"/>
        </w:numPr>
        <w:spacing w:line="560" w:lineRule="exact"/>
        <w:ind w:firstLine="601"/>
        <w:rPr>
          <w:rFonts w:ascii="华文仿宋" w:eastAsia="华文仿宋" w:hAnsi="华文仿宋" w:cs="华文仿宋"/>
          <w:b/>
          <w:bCs/>
          <w:sz w:val="30"/>
          <w:szCs w:val="30"/>
        </w:rPr>
      </w:pPr>
      <w:r>
        <w:rPr>
          <w:rFonts w:ascii="华文仿宋" w:eastAsia="华文仿宋" w:hAnsi="华文仿宋" w:cs="华文仿宋" w:hint="eastAsia"/>
          <w:b/>
          <w:bCs/>
          <w:sz w:val="30"/>
          <w:szCs w:val="30"/>
        </w:rPr>
        <w:t>关于科研成果的形式</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包括在研课题、C刊及国际权威学术期刊论文发表情况、省部级及以上科研成果奖或教学成果奖情况、智库成果、学术影响力五大类。</w:t>
      </w:r>
    </w:p>
    <w:p w:rsidR="007A56C8" w:rsidRDefault="007A56C8" w:rsidP="007A56C8">
      <w:pPr>
        <w:pStyle w:val="a3"/>
        <w:numPr>
          <w:ilvl w:val="0"/>
          <w:numId w:val="1"/>
        </w:numPr>
        <w:spacing w:line="560" w:lineRule="exact"/>
        <w:ind w:firstLine="601"/>
        <w:rPr>
          <w:rFonts w:ascii="华文仿宋" w:eastAsia="华文仿宋" w:hAnsi="华文仿宋" w:cs="华文仿宋"/>
          <w:b/>
          <w:bCs/>
          <w:sz w:val="30"/>
          <w:szCs w:val="30"/>
        </w:rPr>
      </w:pPr>
      <w:r>
        <w:rPr>
          <w:rFonts w:ascii="华文仿宋" w:eastAsia="华文仿宋" w:hAnsi="华文仿宋" w:cs="华文仿宋" w:hint="eastAsia"/>
          <w:b/>
          <w:bCs/>
          <w:sz w:val="30"/>
          <w:szCs w:val="30"/>
        </w:rPr>
        <w:t>关于科研成果的统计时间</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（1）2019.10.1—2020.09.30期间，申请人已经发表的C刊和国际权威学术论文、已经获得的省部级及以上科研成果奖或教学成果奖、已经获得的智库成果。</w:t>
      </w:r>
    </w:p>
    <w:p w:rsidR="007A56C8" w:rsidRPr="007A7F3C" w:rsidRDefault="007A56C8" w:rsidP="007A56C8">
      <w:pPr>
        <w:pStyle w:val="a3"/>
        <w:spacing w:line="560" w:lineRule="exact"/>
        <w:ind w:firstLine="600"/>
        <w:rPr>
          <w:rFonts w:ascii="华文仿宋" w:eastAsia="华文仿宋" w:hAnsi="华文仿宋" w:cs="华文仿宋" w:hint="eastAsia"/>
          <w:sz w:val="30"/>
          <w:szCs w:val="30"/>
        </w:rPr>
      </w:pPr>
      <w:r w:rsidRPr="007A7F3C">
        <w:rPr>
          <w:rFonts w:ascii="华文仿宋" w:eastAsia="华文仿宋" w:hAnsi="华文仿宋" w:cs="华文仿宋" w:hint="eastAsia"/>
          <w:sz w:val="30"/>
          <w:szCs w:val="30"/>
        </w:rPr>
        <w:t>（2）2019.10.1—2020.09.30期间申请人在研的课题，在此统计时段内完成结项鉴定的纵向课题也纳入统计范围；课题起讫日期（年月）与申报书一致，延期结项的纵向课题要有上级主管部门批复的同意延期的正式文件或经我校科研处（或教务处）提交的延期申请文件；按照预期结项时间，已经超过两年（不含两年）未完成结项鉴定的纵向课题，且在前一年度《天津体育学院博士</w:t>
      </w:r>
      <w:r w:rsidRPr="007A7F3C">
        <w:rPr>
          <w:rFonts w:ascii="华文仿宋" w:eastAsia="华文仿宋" w:hAnsi="华文仿宋" w:cs="华文仿宋" w:hint="eastAsia"/>
          <w:sz w:val="30"/>
          <w:szCs w:val="30"/>
        </w:rPr>
        <w:lastRenderedPageBreak/>
        <w:t>生导师招收博士研究生申请表》中已经填报过的纵向课题将不纳入统计范围；课题统计范围包括纵向课题、横向项目（只计算一次，不设年度权重；对于前一年度已经填报使用过的横向课题项目，若导师本人前一年度完成了招生指标则本年度不可以再使用，若导师本人前一年度未能完成招生指标则本年度可以继续使用；横向课题经费不能拆分，只能总体使用一次；课题项目不包括人才计划，团队、课程、专业等建设项目，以及委托培训、测试、组织会议等工作性任务;立项经费以下达的立项通知书或者签订的合同为依据。</w:t>
      </w:r>
    </w:p>
    <w:p w:rsidR="007A56C8" w:rsidRDefault="007A56C8" w:rsidP="007A56C8">
      <w:pPr>
        <w:pStyle w:val="a3"/>
        <w:numPr>
          <w:ilvl w:val="0"/>
          <w:numId w:val="1"/>
        </w:numPr>
        <w:spacing w:line="560" w:lineRule="exact"/>
        <w:ind w:firstLine="601"/>
        <w:rPr>
          <w:rFonts w:ascii="华文仿宋" w:eastAsia="华文仿宋" w:hAnsi="华文仿宋" w:cs="华文仿宋"/>
          <w:b/>
          <w:bCs/>
          <w:sz w:val="30"/>
          <w:szCs w:val="30"/>
        </w:rPr>
      </w:pPr>
      <w:r>
        <w:rPr>
          <w:rFonts w:ascii="华文仿宋" w:eastAsia="华文仿宋" w:hAnsi="华文仿宋" w:cs="华文仿宋" w:hint="eastAsia"/>
          <w:b/>
          <w:bCs/>
          <w:sz w:val="30"/>
          <w:szCs w:val="30"/>
        </w:rPr>
        <w:t>关于科研成果的其他限定条件</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（1）C刊或者国际权威学术论文：已经发表，仅限第一作者或第一通讯作者，且我校为第一通讯单位。</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（2）省部级及以上科研成果奖或教学成果奖：仅限第一完成人，且我校为第一完成单位。</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（3）智库成果：仅限第一完成人，且已经被省部级及以上部门采纳或者内参转载。</w:t>
      </w:r>
    </w:p>
    <w:p w:rsidR="007A56C8" w:rsidRDefault="007A56C8" w:rsidP="007A56C8">
      <w:pPr>
        <w:pStyle w:val="a3"/>
        <w:spacing w:line="560" w:lineRule="exact"/>
        <w:ind w:firstLine="600"/>
        <w:rPr>
          <w:rFonts w:ascii="华文仿宋" w:eastAsia="华文仿宋" w:hAnsi="华文仿宋" w:cs="华文仿宋"/>
          <w:sz w:val="30"/>
          <w:szCs w:val="30"/>
        </w:rPr>
      </w:pPr>
      <w:r>
        <w:rPr>
          <w:rFonts w:ascii="华文仿宋" w:eastAsia="华文仿宋" w:hAnsi="华文仿宋" w:cs="华文仿宋" w:hint="eastAsia"/>
          <w:sz w:val="30"/>
          <w:szCs w:val="30"/>
        </w:rPr>
        <w:t>（4）学术影响力：外文H指数需申请人自行查询，且附查询截图。H指数（CNKI）由图书馆提供，本人无需填写。</w:t>
      </w:r>
    </w:p>
    <w:p w:rsidR="007A56C8" w:rsidRDefault="007A56C8" w:rsidP="007A56C8">
      <w:pPr>
        <w:pStyle w:val="a3"/>
        <w:spacing w:line="560" w:lineRule="exact"/>
        <w:ind w:firstLineChars="0" w:firstLine="0"/>
        <w:rPr>
          <w:rFonts w:ascii="华文仿宋" w:eastAsia="华文仿宋" w:hAnsi="华文仿宋" w:cs="华文仿宋"/>
          <w:b/>
          <w:bCs/>
          <w:sz w:val="32"/>
          <w:szCs w:val="32"/>
        </w:rPr>
      </w:pPr>
      <w:r>
        <w:rPr>
          <w:rFonts w:ascii="华文仿宋" w:eastAsia="华文仿宋" w:hAnsi="华文仿宋" w:cs="华文仿宋" w:hint="eastAsia"/>
          <w:b/>
          <w:bCs/>
          <w:sz w:val="32"/>
          <w:szCs w:val="32"/>
        </w:rPr>
        <w:t>三、申请人承诺部分</w:t>
      </w:r>
    </w:p>
    <w:p w:rsidR="007A56C8" w:rsidRDefault="007A56C8" w:rsidP="007A56C8">
      <w:pPr>
        <w:pStyle w:val="a3"/>
        <w:spacing w:line="560" w:lineRule="exact"/>
        <w:ind w:firstLine="600"/>
        <w:rPr>
          <w:rFonts w:ascii="华文仿宋" w:eastAsia="华文仿宋" w:hAnsi="华文仿宋" w:cs="华文仿宋"/>
          <w:bCs/>
          <w:sz w:val="30"/>
          <w:szCs w:val="30"/>
        </w:rPr>
      </w:pPr>
      <w:r>
        <w:rPr>
          <w:rFonts w:ascii="华文仿宋" w:eastAsia="华文仿宋" w:hAnsi="华文仿宋" w:cs="华文仿宋" w:hint="eastAsia"/>
          <w:bCs/>
          <w:sz w:val="30"/>
          <w:szCs w:val="30"/>
        </w:rPr>
        <w:t>申请人对填写的所有信息进行认真核查，并本人签字承诺以上内容真实准确。</w:t>
      </w:r>
    </w:p>
    <w:p w:rsidR="007A56C8" w:rsidRDefault="007A56C8" w:rsidP="007A56C8">
      <w:pPr>
        <w:pStyle w:val="a3"/>
        <w:spacing w:line="560" w:lineRule="exact"/>
        <w:ind w:firstLineChars="0" w:firstLine="0"/>
        <w:rPr>
          <w:rFonts w:ascii="华文仿宋" w:eastAsia="华文仿宋" w:hAnsi="华文仿宋" w:cs="华文仿宋"/>
          <w:b/>
          <w:bCs/>
          <w:sz w:val="32"/>
          <w:szCs w:val="32"/>
        </w:rPr>
      </w:pPr>
      <w:r>
        <w:rPr>
          <w:rFonts w:ascii="华文仿宋" w:eastAsia="华文仿宋" w:hAnsi="华文仿宋" w:cs="华文仿宋" w:hint="eastAsia"/>
          <w:b/>
          <w:bCs/>
          <w:sz w:val="32"/>
          <w:szCs w:val="32"/>
        </w:rPr>
        <w:t>四、各本门意见部分</w:t>
      </w:r>
    </w:p>
    <w:p w:rsidR="007A56C8" w:rsidRPr="000438A8" w:rsidRDefault="007A56C8" w:rsidP="007A56C8">
      <w:pPr>
        <w:spacing w:line="560" w:lineRule="exact"/>
        <w:ind w:firstLineChars="200" w:firstLine="600"/>
        <w:rPr>
          <w:rFonts w:ascii="华文仿宋" w:eastAsia="华文仿宋" w:hAnsi="华文仿宋" w:cs="华文仿宋"/>
          <w:kern w:val="0"/>
          <w:sz w:val="30"/>
          <w:szCs w:val="30"/>
        </w:rPr>
      </w:pPr>
      <w:r>
        <w:rPr>
          <w:rFonts w:ascii="华文仿宋" w:eastAsia="华文仿宋" w:hAnsi="华文仿宋" w:cs="华文仿宋" w:hint="eastAsia"/>
          <w:sz w:val="30"/>
          <w:szCs w:val="30"/>
        </w:rPr>
        <w:t>由于疫情影响原因和今年上报时间提前,所有报送材料有二级学院主要领导的电子签名即可。</w:t>
      </w:r>
    </w:p>
    <w:p w:rsidR="007A56C8" w:rsidRDefault="007A56C8" w:rsidP="007A56C8">
      <w:pPr>
        <w:pStyle w:val="a3"/>
        <w:spacing w:line="560" w:lineRule="exact"/>
        <w:ind w:firstLineChars="0" w:firstLine="0"/>
        <w:rPr>
          <w:rFonts w:ascii="华文仿宋" w:eastAsia="华文仿宋" w:hAnsi="华文仿宋" w:cs="华文仿宋"/>
          <w:b/>
          <w:bCs/>
          <w:sz w:val="32"/>
          <w:szCs w:val="32"/>
        </w:rPr>
      </w:pPr>
      <w:r>
        <w:rPr>
          <w:rFonts w:ascii="华文仿宋" w:eastAsia="华文仿宋" w:hAnsi="华文仿宋" w:cs="华文仿宋" w:hint="eastAsia"/>
          <w:b/>
          <w:bCs/>
          <w:sz w:val="32"/>
          <w:szCs w:val="32"/>
        </w:rPr>
        <w:lastRenderedPageBreak/>
        <w:t>五、其他说明</w:t>
      </w:r>
    </w:p>
    <w:p w:rsidR="007A56C8" w:rsidRDefault="007A56C8" w:rsidP="007A56C8">
      <w:pPr>
        <w:spacing w:line="56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1）对已经提交了合格《申请表》的所有申请人，研究生处将按照经2019年8月30日审议通过的《天津体育学院博士生导师“年度招生资格聘任”学科贡献量统筹核算办法》和《天津体育学院博士生导师“年度招生资格聘任”实施细则》</w:t>
      </w:r>
      <w:bookmarkStart w:id="0" w:name="_GoBack"/>
      <w:bookmarkEnd w:id="0"/>
      <w:r>
        <w:rPr>
          <w:rFonts w:ascii="华文仿宋" w:eastAsia="华文仿宋" w:hAnsi="华文仿宋" w:cs="华文仿宋" w:hint="eastAsia"/>
          <w:sz w:val="30"/>
          <w:szCs w:val="30"/>
        </w:rPr>
        <w:t>执行。</w:t>
      </w:r>
    </w:p>
    <w:p w:rsidR="007A56C8" w:rsidRDefault="007A56C8" w:rsidP="007A56C8">
      <w:pPr>
        <w:spacing w:line="56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（2）《申请表》中的所有信息（含图书馆提供的H指数）以及申请人生均学科贡献量、所在学科贡献量等核算结果将由研究生处负责在学校OA系统公示，公示期为5天。</w:t>
      </w:r>
    </w:p>
    <w:p w:rsidR="007A56C8" w:rsidRDefault="007A56C8" w:rsidP="007A56C8">
      <w:pPr>
        <w:spacing w:line="560" w:lineRule="exact"/>
        <w:ind w:firstLineChars="200" w:firstLine="600"/>
        <w:rPr>
          <w:rFonts w:ascii="华文仿宋" w:eastAsia="华文仿宋" w:hAnsi="华文仿宋" w:cs="华文仿宋"/>
          <w:sz w:val="30"/>
          <w:szCs w:val="30"/>
        </w:rPr>
      </w:pPr>
      <w:r>
        <w:rPr>
          <w:rFonts w:ascii="华文仿宋" w:eastAsia="华文仿宋" w:hAnsi="华文仿宋" w:cs="华文仿宋" w:hint="eastAsia"/>
          <w:sz w:val="30"/>
          <w:szCs w:val="30"/>
        </w:rPr>
        <w:t>（3）经公示无异议，研究生处进行当年度我校博士研究生招生目录的编制。</w:t>
      </w:r>
    </w:p>
    <w:p w:rsidR="007A56C8" w:rsidRDefault="007A56C8" w:rsidP="007A56C8">
      <w:pPr>
        <w:spacing w:line="560" w:lineRule="exact"/>
        <w:ind w:firstLineChars="1400" w:firstLine="4200"/>
        <w:rPr>
          <w:rFonts w:ascii="华文仿宋" w:eastAsia="华文仿宋" w:hAnsi="华文仿宋" w:cs="华文仿宋"/>
          <w:sz w:val="30"/>
          <w:szCs w:val="30"/>
        </w:rPr>
      </w:pPr>
    </w:p>
    <w:p w:rsidR="007A56C8" w:rsidRDefault="007A56C8" w:rsidP="007A56C8">
      <w:pPr>
        <w:spacing w:line="560" w:lineRule="exact"/>
        <w:ind w:firstLineChars="1600" w:firstLine="4800"/>
        <w:rPr>
          <w:rFonts w:ascii="华文仿宋" w:eastAsia="华文仿宋" w:hAnsi="华文仿宋" w:cs="华文仿宋"/>
          <w:sz w:val="30"/>
          <w:szCs w:val="30"/>
        </w:rPr>
      </w:pPr>
      <w:r>
        <w:rPr>
          <w:rFonts w:ascii="华文仿宋" w:eastAsia="华文仿宋" w:hAnsi="华文仿宋" w:cs="华文仿宋" w:hint="eastAsia"/>
          <w:sz w:val="30"/>
          <w:szCs w:val="30"/>
        </w:rPr>
        <w:t>天津体育学院研究生处</w:t>
      </w:r>
    </w:p>
    <w:p w:rsidR="007A56C8" w:rsidRDefault="007A56C8" w:rsidP="007A56C8">
      <w:pPr>
        <w:spacing w:line="560" w:lineRule="exact"/>
        <w:ind w:firstLineChars="1800" w:firstLine="5400"/>
        <w:rPr>
          <w:rFonts w:ascii="华文仿宋" w:eastAsia="华文仿宋" w:hAnsi="华文仿宋" w:cs="华文仿宋" w:hint="eastAsia"/>
          <w:sz w:val="30"/>
          <w:szCs w:val="30"/>
        </w:rPr>
      </w:pPr>
      <w:r>
        <w:rPr>
          <w:rFonts w:ascii="华文仿宋" w:eastAsia="华文仿宋" w:hAnsi="华文仿宋" w:cs="华文仿宋" w:hint="eastAsia"/>
          <w:sz w:val="30"/>
          <w:szCs w:val="30"/>
        </w:rPr>
        <w:t>2020年10月16日</w:t>
      </w:r>
    </w:p>
    <w:p w:rsidR="007A56C8" w:rsidRDefault="007A56C8" w:rsidP="007A56C8">
      <w:pPr>
        <w:spacing w:line="560" w:lineRule="exact"/>
        <w:ind w:firstLineChars="1800" w:firstLine="5400"/>
        <w:rPr>
          <w:rFonts w:ascii="华文仿宋" w:eastAsia="华文仿宋" w:hAnsi="华文仿宋" w:cs="华文仿宋" w:hint="eastAsia"/>
          <w:sz w:val="30"/>
          <w:szCs w:val="30"/>
        </w:rPr>
      </w:pPr>
    </w:p>
    <w:p w:rsidR="007A56C8" w:rsidRDefault="007A56C8" w:rsidP="007A56C8">
      <w:pPr>
        <w:spacing w:line="560" w:lineRule="exact"/>
        <w:ind w:firstLineChars="1800" w:firstLine="5400"/>
        <w:rPr>
          <w:rFonts w:ascii="华文仿宋" w:eastAsia="华文仿宋" w:hAnsi="华文仿宋" w:cs="华文仿宋" w:hint="eastAsia"/>
          <w:sz w:val="30"/>
          <w:szCs w:val="30"/>
        </w:rPr>
      </w:pPr>
    </w:p>
    <w:p w:rsidR="007A56C8" w:rsidRDefault="007A56C8" w:rsidP="007A56C8">
      <w:pPr>
        <w:spacing w:line="560" w:lineRule="exact"/>
        <w:ind w:firstLineChars="1800" w:firstLine="5400"/>
        <w:rPr>
          <w:rFonts w:ascii="华文仿宋" w:eastAsia="华文仿宋" w:hAnsi="华文仿宋" w:cs="华文仿宋" w:hint="eastAsia"/>
          <w:sz w:val="30"/>
          <w:szCs w:val="30"/>
        </w:rPr>
      </w:pPr>
    </w:p>
    <w:p w:rsidR="007A56C8" w:rsidRDefault="007A56C8" w:rsidP="007A56C8">
      <w:pPr>
        <w:spacing w:line="560" w:lineRule="exact"/>
        <w:ind w:firstLineChars="1800" w:firstLine="5400"/>
        <w:rPr>
          <w:rFonts w:ascii="华文仿宋" w:eastAsia="华文仿宋" w:hAnsi="华文仿宋" w:cs="华文仿宋" w:hint="eastAsia"/>
          <w:sz w:val="30"/>
          <w:szCs w:val="30"/>
        </w:rPr>
      </w:pPr>
    </w:p>
    <w:p w:rsidR="007A56C8" w:rsidRDefault="007A56C8" w:rsidP="007A56C8">
      <w:pPr>
        <w:spacing w:line="560" w:lineRule="exact"/>
        <w:ind w:firstLineChars="1800" w:firstLine="5400"/>
        <w:rPr>
          <w:rFonts w:ascii="华文仿宋" w:eastAsia="华文仿宋" w:hAnsi="华文仿宋" w:cs="华文仿宋" w:hint="eastAsia"/>
          <w:sz w:val="30"/>
          <w:szCs w:val="30"/>
        </w:rPr>
      </w:pPr>
    </w:p>
    <w:p w:rsidR="007A56C8" w:rsidRDefault="007A56C8" w:rsidP="007A56C8">
      <w:pPr>
        <w:spacing w:line="560" w:lineRule="exact"/>
        <w:ind w:firstLineChars="1800" w:firstLine="5400"/>
        <w:rPr>
          <w:rFonts w:ascii="华文仿宋" w:eastAsia="华文仿宋" w:hAnsi="华文仿宋" w:cs="华文仿宋" w:hint="eastAsia"/>
          <w:sz w:val="30"/>
          <w:szCs w:val="30"/>
        </w:rPr>
      </w:pPr>
    </w:p>
    <w:p w:rsidR="007A56C8" w:rsidRDefault="007A56C8" w:rsidP="007A56C8">
      <w:pPr>
        <w:spacing w:line="560" w:lineRule="exact"/>
        <w:ind w:firstLineChars="1800" w:firstLine="5400"/>
        <w:rPr>
          <w:rFonts w:ascii="华文仿宋" w:eastAsia="华文仿宋" w:hAnsi="华文仿宋" w:cs="华文仿宋" w:hint="eastAsia"/>
          <w:sz w:val="30"/>
          <w:szCs w:val="30"/>
        </w:rPr>
      </w:pPr>
    </w:p>
    <w:p w:rsidR="007A56C8" w:rsidRDefault="007A56C8" w:rsidP="007A56C8">
      <w:pPr>
        <w:spacing w:line="560" w:lineRule="exact"/>
        <w:ind w:firstLineChars="1800" w:firstLine="5400"/>
        <w:rPr>
          <w:rFonts w:ascii="华文仿宋" w:eastAsia="华文仿宋" w:hAnsi="华文仿宋" w:cs="华文仿宋" w:hint="eastAsia"/>
          <w:sz w:val="30"/>
          <w:szCs w:val="30"/>
        </w:rPr>
      </w:pPr>
    </w:p>
    <w:p w:rsidR="007A56C8" w:rsidRDefault="007A56C8" w:rsidP="007A56C8">
      <w:pPr>
        <w:spacing w:line="560" w:lineRule="exact"/>
        <w:ind w:firstLineChars="1800" w:firstLine="5400"/>
        <w:rPr>
          <w:rFonts w:ascii="华文仿宋" w:eastAsia="华文仿宋" w:hAnsi="华文仿宋" w:cs="华文仿宋" w:hint="eastAsia"/>
          <w:sz w:val="30"/>
          <w:szCs w:val="30"/>
        </w:rPr>
      </w:pPr>
    </w:p>
    <w:p w:rsidR="007A56C8" w:rsidRDefault="007A56C8" w:rsidP="007A56C8">
      <w:pPr>
        <w:widowControl/>
        <w:spacing w:line="560" w:lineRule="exact"/>
        <w:jc w:val="left"/>
        <w:rPr>
          <w:rFonts w:ascii="华文仿宋" w:eastAsia="华文仿宋" w:hAnsi="华文仿宋" w:hint="eastAsia"/>
          <w:sz w:val="28"/>
          <w:szCs w:val="28"/>
        </w:rPr>
      </w:pPr>
    </w:p>
    <w:p w:rsidR="00457B44" w:rsidRPr="007A56C8" w:rsidRDefault="00457B44"/>
    <w:sectPr w:rsidR="00457B44" w:rsidRPr="007A56C8">
      <w:pgSz w:w="11906" w:h="16838"/>
      <w:pgMar w:top="1440" w:right="1800" w:bottom="1440" w:left="1800" w:header="851" w:footer="992" w:gutter="0"/>
      <w:pgNumType w:fmt="numberInDash"/>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6AC7"/>
    <w:multiLevelType w:val="singleLevel"/>
    <w:tmpl w:val="0DB66AC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C8"/>
    <w:rsid w:val="00004413"/>
    <w:rsid w:val="000170C9"/>
    <w:rsid w:val="000217E4"/>
    <w:rsid w:val="00031D3D"/>
    <w:rsid w:val="00037DBE"/>
    <w:rsid w:val="000523C5"/>
    <w:rsid w:val="000536F3"/>
    <w:rsid w:val="0006120A"/>
    <w:rsid w:val="00062A2B"/>
    <w:rsid w:val="00071F8C"/>
    <w:rsid w:val="0009752D"/>
    <w:rsid w:val="000B2049"/>
    <w:rsid w:val="000E4216"/>
    <w:rsid w:val="000E7258"/>
    <w:rsid w:val="0010442C"/>
    <w:rsid w:val="0011278D"/>
    <w:rsid w:val="00112D07"/>
    <w:rsid w:val="001213E1"/>
    <w:rsid w:val="00124146"/>
    <w:rsid w:val="00126FDE"/>
    <w:rsid w:val="001322FB"/>
    <w:rsid w:val="00136751"/>
    <w:rsid w:val="001404FC"/>
    <w:rsid w:val="001410A6"/>
    <w:rsid w:val="00157289"/>
    <w:rsid w:val="00157C5F"/>
    <w:rsid w:val="0017416D"/>
    <w:rsid w:val="001749D2"/>
    <w:rsid w:val="0018277D"/>
    <w:rsid w:val="001911B4"/>
    <w:rsid w:val="001C227E"/>
    <w:rsid w:val="001C3D6F"/>
    <w:rsid w:val="001E1280"/>
    <w:rsid w:val="001E54A6"/>
    <w:rsid w:val="001F20B3"/>
    <w:rsid w:val="002054DF"/>
    <w:rsid w:val="00210B0B"/>
    <w:rsid w:val="00217C7B"/>
    <w:rsid w:val="00234D55"/>
    <w:rsid w:val="00234F9D"/>
    <w:rsid w:val="0024126B"/>
    <w:rsid w:val="00260A98"/>
    <w:rsid w:val="00263708"/>
    <w:rsid w:val="00275406"/>
    <w:rsid w:val="0028266B"/>
    <w:rsid w:val="002B5AAB"/>
    <w:rsid w:val="002B7D91"/>
    <w:rsid w:val="002E17E5"/>
    <w:rsid w:val="002E30AE"/>
    <w:rsid w:val="002F0B2E"/>
    <w:rsid w:val="00312F8B"/>
    <w:rsid w:val="00315456"/>
    <w:rsid w:val="0032116E"/>
    <w:rsid w:val="003334A3"/>
    <w:rsid w:val="003563DC"/>
    <w:rsid w:val="00365E4F"/>
    <w:rsid w:val="0037239F"/>
    <w:rsid w:val="00380DFE"/>
    <w:rsid w:val="003842FB"/>
    <w:rsid w:val="0039630E"/>
    <w:rsid w:val="003A163F"/>
    <w:rsid w:val="003A551E"/>
    <w:rsid w:val="003A766F"/>
    <w:rsid w:val="003B4976"/>
    <w:rsid w:val="003C3708"/>
    <w:rsid w:val="003C6DF4"/>
    <w:rsid w:val="003C7D46"/>
    <w:rsid w:val="003E08CE"/>
    <w:rsid w:val="003E4ACD"/>
    <w:rsid w:val="003F3559"/>
    <w:rsid w:val="0041724C"/>
    <w:rsid w:val="00435C46"/>
    <w:rsid w:val="004406B2"/>
    <w:rsid w:val="00443E0B"/>
    <w:rsid w:val="00457B44"/>
    <w:rsid w:val="00467336"/>
    <w:rsid w:val="00484B07"/>
    <w:rsid w:val="00485C23"/>
    <w:rsid w:val="004917EA"/>
    <w:rsid w:val="004C2019"/>
    <w:rsid w:val="004C26C4"/>
    <w:rsid w:val="004D3DAC"/>
    <w:rsid w:val="004D5049"/>
    <w:rsid w:val="004E30F0"/>
    <w:rsid w:val="004F69A0"/>
    <w:rsid w:val="00501DF0"/>
    <w:rsid w:val="00504159"/>
    <w:rsid w:val="00507B81"/>
    <w:rsid w:val="00513A3E"/>
    <w:rsid w:val="005174F5"/>
    <w:rsid w:val="00517A88"/>
    <w:rsid w:val="0052325E"/>
    <w:rsid w:val="005261D8"/>
    <w:rsid w:val="00534CF6"/>
    <w:rsid w:val="005421CA"/>
    <w:rsid w:val="00553413"/>
    <w:rsid w:val="00563D3C"/>
    <w:rsid w:val="005658D3"/>
    <w:rsid w:val="00567665"/>
    <w:rsid w:val="00582334"/>
    <w:rsid w:val="00595E99"/>
    <w:rsid w:val="005A237F"/>
    <w:rsid w:val="005A2BB4"/>
    <w:rsid w:val="005B7DA9"/>
    <w:rsid w:val="005C25B8"/>
    <w:rsid w:val="005C4EE4"/>
    <w:rsid w:val="005D0342"/>
    <w:rsid w:val="005E5D4F"/>
    <w:rsid w:val="005F0B0E"/>
    <w:rsid w:val="0061120C"/>
    <w:rsid w:val="00620756"/>
    <w:rsid w:val="006310E8"/>
    <w:rsid w:val="00634873"/>
    <w:rsid w:val="00643F53"/>
    <w:rsid w:val="0065655D"/>
    <w:rsid w:val="00657C56"/>
    <w:rsid w:val="00662431"/>
    <w:rsid w:val="00671910"/>
    <w:rsid w:val="00672769"/>
    <w:rsid w:val="006761D4"/>
    <w:rsid w:val="006834CF"/>
    <w:rsid w:val="006866F4"/>
    <w:rsid w:val="00695FD0"/>
    <w:rsid w:val="006A3FEA"/>
    <w:rsid w:val="006B17F9"/>
    <w:rsid w:val="006B7221"/>
    <w:rsid w:val="006B7CC3"/>
    <w:rsid w:val="006C4B74"/>
    <w:rsid w:val="006E3861"/>
    <w:rsid w:val="006F4262"/>
    <w:rsid w:val="006F58D9"/>
    <w:rsid w:val="006F6DF3"/>
    <w:rsid w:val="00705B00"/>
    <w:rsid w:val="00713109"/>
    <w:rsid w:val="007163D3"/>
    <w:rsid w:val="00735257"/>
    <w:rsid w:val="0073560F"/>
    <w:rsid w:val="00744FAB"/>
    <w:rsid w:val="007601E0"/>
    <w:rsid w:val="007651EB"/>
    <w:rsid w:val="00774B99"/>
    <w:rsid w:val="00774D64"/>
    <w:rsid w:val="007764A9"/>
    <w:rsid w:val="00781D08"/>
    <w:rsid w:val="007958B0"/>
    <w:rsid w:val="00795CFD"/>
    <w:rsid w:val="00797DDC"/>
    <w:rsid w:val="007A1951"/>
    <w:rsid w:val="007A2FE9"/>
    <w:rsid w:val="007A56C8"/>
    <w:rsid w:val="007B21FB"/>
    <w:rsid w:val="007B4C8F"/>
    <w:rsid w:val="007C6FD1"/>
    <w:rsid w:val="007D0A22"/>
    <w:rsid w:val="007D2CD4"/>
    <w:rsid w:val="007D73EE"/>
    <w:rsid w:val="007E3FF0"/>
    <w:rsid w:val="008229E4"/>
    <w:rsid w:val="00843589"/>
    <w:rsid w:val="008457CA"/>
    <w:rsid w:val="00847F34"/>
    <w:rsid w:val="00860F8E"/>
    <w:rsid w:val="00876BD4"/>
    <w:rsid w:val="00884B11"/>
    <w:rsid w:val="008B5241"/>
    <w:rsid w:val="008D629F"/>
    <w:rsid w:val="008F6949"/>
    <w:rsid w:val="008F7AB4"/>
    <w:rsid w:val="009060D7"/>
    <w:rsid w:val="0091630E"/>
    <w:rsid w:val="00920FD8"/>
    <w:rsid w:val="00935FBF"/>
    <w:rsid w:val="00954E95"/>
    <w:rsid w:val="0097304B"/>
    <w:rsid w:val="00985AF8"/>
    <w:rsid w:val="009A1039"/>
    <w:rsid w:val="009B5D43"/>
    <w:rsid w:val="009C0915"/>
    <w:rsid w:val="00A06D2D"/>
    <w:rsid w:val="00A1778E"/>
    <w:rsid w:val="00A25B4A"/>
    <w:rsid w:val="00A40800"/>
    <w:rsid w:val="00A60F3B"/>
    <w:rsid w:val="00A7479D"/>
    <w:rsid w:val="00A77245"/>
    <w:rsid w:val="00AA2780"/>
    <w:rsid w:val="00AB6B8C"/>
    <w:rsid w:val="00AC32BF"/>
    <w:rsid w:val="00AD3B79"/>
    <w:rsid w:val="00AE17A9"/>
    <w:rsid w:val="00AE17E8"/>
    <w:rsid w:val="00AE29AC"/>
    <w:rsid w:val="00AE4698"/>
    <w:rsid w:val="00AE759E"/>
    <w:rsid w:val="00AF2BAE"/>
    <w:rsid w:val="00B02D7B"/>
    <w:rsid w:val="00B06CBB"/>
    <w:rsid w:val="00B12736"/>
    <w:rsid w:val="00B2293F"/>
    <w:rsid w:val="00B22E9F"/>
    <w:rsid w:val="00B245E6"/>
    <w:rsid w:val="00B25FE6"/>
    <w:rsid w:val="00B301B6"/>
    <w:rsid w:val="00B47902"/>
    <w:rsid w:val="00B51EB7"/>
    <w:rsid w:val="00B57BCF"/>
    <w:rsid w:val="00B63D39"/>
    <w:rsid w:val="00B64569"/>
    <w:rsid w:val="00B718ED"/>
    <w:rsid w:val="00B777C2"/>
    <w:rsid w:val="00B81962"/>
    <w:rsid w:val="00B850E8"/>
    <w:rsid w:val="00B9014A"/>
    <w:rsid w:val="00BB0842"/>
    <w:rsid w:val="00BB6537"/>
    <w:rsid w:val="00BC3551"/>
    <w:rsid w:val="00BC63B6"/>
    <w:rsid w:val="00C04C7E"/>
    <w:rsid w:val="00C14B99"/>
    <w:rsid w:val="00C1772D"/>
    <w:rsid w:val="00C32CBB"/>
    <w:rsid w:val="00C43B7A"/>
    <w:rsid w:val="00C55155"/>
    <w:rsid w:val="00C626E9"/>
    <w:rsid w:val="00C902D2"/>
    <w:rsid w:val="00C90447"/>
    <w:rsid w:val="00C92253"/>
    <w:rsid w:val="00CC1755"/>
    <w:rsid w:val="00CC61C1"/>
    <w:rsid w:val="00CD6F62"/>
    <w:rsid w:val="00D03D65"/>
    <w:rsid w:val="00D06E8F"/>
    <w:rsid w:val="00D20593"/>
    <w:rsid w:val="00D24672"/>
    <w:rsid w:val="00D24829"/>
    <w:rsid w:val="00D307DF"/>
    <w:rsid w:val="00D34B48"/>
    <w:rsid w:val="00D35ABA"/>
    <w:rsid w:val="00D42D15"/>
    <w:rsid w:val="00D533FD"/>
    <w:rsid w:val="00D61239"/>
    <w:rsid w:val="00D63A65"/>
    <w:rsid w:val="00D67D78"/>
    <w:rsid w:val="00D9137D"/>
    <w:rsid w:val="00D9283B"/>
    <w:rsid w:val="00D93652"/>
    <w:rsid w:val="00D94571"/>
    <w:rsid w:val="00D96DD8"/>
    <w:rsid w:val="00DA2734"/>
    <w:rsid w:val="00DA397A"/>
    <w:rsid w:val="00DB6F9B"/>
    <w:rsid w:val="00DC031E"/>
    <w:rsid w:val="00DC1495"/>
    <w:rsid w:val="00DC3F33"/>
    <w:rsid w:val="00DE0586"/>
    <w:rsid w:val="00DE4249"/>
    <w:rsid w:val="00DE4B37"/>
    <w:rsid w:val="00DE4D80"/>
    <w:rsid w:val="00DF2264"/>
    <w:rsid w:val="00E05A3E"/>
    <w:rsid w:val="00E11DFA"/>
    <w:rsid w:val="00E21D51"/>
    <w:rsid w:val="00E3115A"/>
    <w:rsid w:val="00E426E4"/>
    <w:rsid w:val="00E470E8"/>
    <w:rsid w:val="00E5173B"/>
    <w:rsid w:val="00E55FBB"/>
    <w:rsid w:val="00E65402"/>
    <w:rsid w:val="00E67BAD"/>
    <w:rsid w:val="00E70F2C"/>
    <w:rsid w:val="00E72550"/>
    <w:rsid w:val="00E733CC"/>
    <w:rsid w:val="00E812C0"/>
    <w:rsid w:val="00E9066E"/>
    <w:rsid w:val="00EA7A55"/>
    <w:rsid w:val="00EC0C4E"/>
    <w:rsid w:val="00EC1C1E"/>
    <w:rsid w:val="00ED14D5"/>
    <w:rsid w:val="00F21262"/>
    <w:rsid w:val="00F24F38"/>
    <w:rsid w:val="00F461B9"/>
    <w:rsid w:val="00F51394"/>
    <w:rsid w:val="00F7301D"/>
    <w:rsid w:val="00F81389"/>
    <w:rsid w:val="00F833C3"/>
    <w:rsid w:val="00F9395B"/>
    <w:rsid w:val="00FA4AE9"/>
    <w:rsid w:val="00FD2EF3"/>
    <w:rsid w:val="00FD2FCE"/>
    <w:rsid w:val="00FD7821"/>
    <w:rsid w:val="00FE4CC4"/>
    <w:rsid w:val="00FE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862A7-77CE-41F8-A87D-EE4FFBC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6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6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195</Words>
  <Characters>1115</Characters>
  <Application>Microsoft Office Word</Application>
  <DocSecurity>0</DocSecurity>
  <Lines>9</Lines>
  <Paragraphs>2</Paragraphs>
  <ScaleCrop>false</ScaleCrop>
  <Company>Sky123.Org</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2020-10-16T08:50:00Z</dcterms:created>
  <dcterms:modified xsi:type="dcterms:W3CDTF">2020-10-16T08:52:00Z</dcterms:modified>
</cp:coreProperties>
</file>